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95"/>
      </w:tblGrid>
      <w:tr w:rsidR="000416C2" w:rsidTr="000416C2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16C2" w:rsidRPr="000416C2" w:rsidRDefault="000416C2" w:rsidP="000416C2">
            <w:pPr>
              <w:jc w:val="both"/>
              <w:rPr>
                <w:rFonts w:eastAsia="Times New Roman"/>
                <w:color w:val="D12229"/>
                <w:sz w:val="28"/>
                <w:szCs w:val="28"/>
              </w:rPr>
            </w:pPr>
            <w:r w:rsidRPr="000416C2">
              <w:rPr>
                <w:rStyle w:val="a3"/>
                <w:rFonts w:eastAsia="Times New Roman"/>
                <w:color w:val="6F0115"/>
                <w:sz w:val="28"/>
                <w:szCs w:val="28"/>
              </w:rPr>
              <w:t>В Приморье расширили возможности использования регионального материнского капитала за рождение второго ребёнка</w:t>
            </w:r>
          </w:p>
        </w:tc>
      </w:tr>
      <w:tr w:rsidR="000416C2" w:rsidTr="000416C2"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0416C2" w:rsidRPr="000416C2" w:rsidRDefault="000416C2" w:rsidP="000416C2">
            <w:pPr>
              <w:pStyle w:val="text"/>
              <w:spacing w:before="0"/>
              <w:jc w:val="both"/>
              <w:rPr>
                <w:color w:val="212121"/>
                <w:sz w:val="28"/>
                <w:szCs w:val="28"/>
              </w:rPr>
            </w:pPr>
            <w:proofErr w:type="gramStart"/>
            <w:r w:rsidRPr="000416C2">
              <w:rPr>
                <w:color w:val="212121"/>
                <w:sz w:val="28"/>
                <w:szCs w:val="28"/>
              </w:rPr>
              <w:t xml:space="preserve">Средства регионального </w:t>
            </w:r>
            <w:proofErr w:type="spellStart"/>
            <w:r w:rsidRPr="000416C2">
              <w:rPr>
                <w:color w:val="212121"/>
                <w:sz w:val="28"/>
                <w:szCs w:val="28"/>
              </w:rPr>
              <w:t>маткапитала</w:t>
            </w:r>
            <w:proofErr w:type="spellEnd"/>
            <w:r w:rsidRPr="000416C2">
              <w:rPr>
                <w:color w:val="212121"/>
                <w:sz w:val="28"/>
                <w:szCs w:val="28"/>
              </w:rPr>
              <w:t xml:space="preserve"> за рождение второго ребёнка теперь можно использовать в любое время в полном объеме либо по частям:</w:t>
            </w:r>
            <w:r w:rsidRPr="000416C2">
              <w:rPr>
                <w:color w:val="212121"/>
                <w:sz w:val="28"/>
                <w:szCs w:val="28"/>
              </w:rPr>
              <w:br/>
            </w:r>
            <w:r w:rsidRPr="000416C2">
              <w:rPr>
                <w:color w:val="212121"/>
                <w:sz w:val="28"/>
                <w:szCs w:val="28"/>
              </w:rPr>
              <w:br/>
            </w:r>
            <w:r w:rsidRPr="000416C2">
              <w:rPr>
                <w:rFonts w:hAnsi="Helvetica"/>
                <w:color w:val="212121"/>
                <w:sz w:val="28"/>
                <w:szCs w:val="28"/>
              </w:rPr>
              <w:t>✅</w:t>
            </w:r>
            <w:r w:rsidRPr="000416C2">
              <w:rPr>
                <w:color w:val="212121"/>
                <w:sz w:val="28"/>
                <w:szCs w:val="28"/>
              </w:rPr>
              <w:t xml:space="preserve"> на улучшение жилищных условий, в том числе приобретение или строительство жилого помещения, реконструкцию объекта индивидуального жилищного строительства;</w:t>
            </w:r>
            <w:r w:rsidRPr="000416C2">
              <w:rPr>
                <w:color w:val="212121"/>
                <w:sz w:val="28"/>
                <w:szCs w:val="28"/>
              </w:rPr>
              <w:br/>
            </w:r>
            <w:r w:rsidRPr="000416C2">
              <w:rPr>
                <w:rFonts w:hAnsi="Helvetica"/>
                <w:color w:val="212121"/>
                <w:sz w:val="28"/>
                <w:szCs w:val="28"/>
              </w:rPr>
              <w:t>✅</w:t>
            </w:r>
            <w:r w:rsidRPr="000416C2">
              <w:rPr>
                <w:color w:val="212121"/>
                <w:sz w:val="28"/>
                <w:szCs w:val="28"/>
              </w:rPr>
              <w:t xml:space="preserve"> получение образования ребёнком;</w:t>
            </w:r>
            <w:r w:rsidRPr="000416C2">
              <w:rPr>
                <w:color w:val="212121"/>
                <w:sz w:val="28"/>
                <w:szCs w:val="28"/>
              </w:rPr>
              <w:br/>
            </w:r>
            <w:r w:rsidRPr="000416C2">
              <w:rPr>
                <w:rFonts w:hAnsi="Helvetica"/>
                <w:color w:val="212121"/>
                <w:sz w:val="28"/>
                <w:szCs w:val="28"/>
              </w:rPr>
              <w:t>✅</w:t>
            </w:r>
            <w:r w:rsidRPr="000416C2">
              <w:rPr>
                <w:color w:val="212121"/>
                <w:sz w:val="28"/>
                <w:szCs w:val="28"/>
              </w:rPr>
              <w:t xml:space="preserve"> приобретение товаров и услуг для социальной адаптации и интеграции в общество детей-инвалидов.</w:t>
            </w:r>
            <w:proofErr w:type="gramEnd"/>
            <w:r w:rsidRPr="000416C2">
              <w:rPr>
                <w:color w:val="212121"/>
                <w:sz w:val="28"/>
                <w:szCs w:val="28"/>
              </w:rPr>
              <w:br/>
            </w:r>
            <w:r w:rsidRPr="000416C2">
              <w:rPr>
                <w:color w:val="212121"/>
                <w:sz w:val="28"/>
                <w:szCs w:val="28"/>
              </w:rPr>
              <w:br/>
              <w:t>Также предусмотрена возможность получения остатков средств регионального материнского капитала в сумме, не превышающей 10 тысяч рублей, независимо от возраста ребёнка и материального положения семьи.</w:t>
            </w:r>
            <w:r w:rsidRPr="000416C2">
              <w:rPr>
                <w:color w:val="212121"/>
                <w:sz w:val="28"/>
                <w:szCs w:val="28"/>
              </w:rPr>
              <w:br/>
            </w:r>
            <w:r w:rsidRPr="000416C2">
              <w:rPr>
                <w:color w:val="212121"/>
                <w:sz w:val="28"/>
                <w:szCs w:val="28"/>
              </w:rPr>
              <w:br/>
              <w:t xml:space="preserve">Напомним, что </w:t>
            </w:r>
            <w:proofErr w:type="gramStart"/>
            <w:r w:rsidRPr="000416C2">
              <w:rPr>
                <w:color w:val="212121"/>
                <w:sz w:val="28"/>
                <w:szCs w:val="28"/>
              </w:rPr>
              <w:t>региональный</w:t>
            </w:r>
            <w:proofErr w:type="gramEnd"/>
            <w:r w:rsidRPr="000416C2"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0416C2">
              <w:rPr>
                <w:color w:val="212121"/>
                <w:sz w:val="28"/>
                <w:szCs w:val="28"/>
              </w:rPr>
              <w:t>маткапитал</w:t>
            </w:r>
            <w:proofErr w:type="spellEnd"/>
            <w:r w:rsidRPr="000416C2">
              <w:rPr>
                <w:color w:val="212121"/>
                <w:sz w:val="28"/>
                <w:szCs w:val="28"/>
              </w:rPr>
              <w:t xml:space="preserve"> при рождении второго ребёнка предоставляется в Приморском крае с 2019 года. Его размер составляет 30% федерального материнского капитала и определяется на дату рождения ребёнка. В текущем году его размер составляет 273 648,63 рублей.</w:t>
            </w:r>
            <w:r w:rsidRPr="000416C2">
              <w:rPr>
                <w:color w:val="212121"/>
                <w:sz w:val="28"/>
                <w:szCs w:val="28"/>
              </w:rPr>
              <w:br/>
            </w:r>
            <w:r w:rsidRPr="000416C2">
              <w:rPr>
                <w:color w:val="212121"/>
                <w:sz w:val="28"/>
                <w:szCs w:val="28"/>
              </w:rPr>
              <w:br/>
              <w:t>С 2019 года право на данную меру поддержки получили более 33 тысяч семей, более 12 тысяч из которых уже воспользовались средствами. Из регионального бюджета было направлено более двух миллиардов рублей.</w:t>
            </w:r>
            <w:r w:rsidRPr="000416C2">
              <w:rPr>
                <w:color w:val="212121"/>
                <w:sz w:val="28"/>
                <w:szCs w:val="28"/>
              </w:rPr>
              <w:br/>
            </w:r>
            <w:r w:rsidRPr="000416C2">
              <w:rPr>
                <w:color w:val="212121"/>
                <w:sz w:val="28"/>
                <w:szCs w:val="28"/>
              </w:rPr>
              <w:br/>
            </w:r>
            <w:proofErr w:type="gramStart"/>
            <w:r w:rsidRPr="000416C2">
              <w:rPr>
                <w:color w:val="212121"/>
                <w:sz w:val="28"/>
                <w:szCs w:val="28"/>
              </w:rPr>
              <w:t xml:space="preserve">Заявления об установлении права на региональный </w:t>
            </w:r>
            <w:proofErr w:type="spellStart"/>
            <w:r w:rsidRPr="000416C2">
              <w:rPr>
                <w:color w:val="212121"/>
                <w:sz w:val="28"/>
                <w:szCs w:val="28"/>
              </w:rPr>
              <w:t>маткапитал</w:t>
            </w:r>
            <w:proofErr w:type="spellEnd"/>
            <w:r w:rsidRPr="000416C2">
              <w:rPr>
                <w:color w:val="212121"/>
                <w:sz w:val="28"/>
                <w:szCs w:val="28"/>
              </w:rPr>
              <w:t xml:space="preserve">, о распоряжении средствами регионального </w:t>
            </w:r>
            <w:proofErr w:type="spellStart"/>
            <w:r w:rsidRPr="000416C2">
              <w:rPr>
                <w:color w:val="212121"/>
                <w:sz w:val="28"/>
                <w:szCs w:val="28"/>
              </w:rPr>
              <w:t>маткапитала</w:t>
            </w:r>
            <w:proofErr w:type="spellEnd"/>
            <w:r w:rsidRPr="000416C2">
              <w:rPr>
                <w:color w:val="212121"/>
                <w:sz w:val="28"/>
                <w:szCs w:val="28"/>
              </w:rPr>
              <w:t xml:space="preserve"> можно подать через региональный портал </w:t>
            </w:r>
            <w:proofErr w:type="spellStart"/>
            <w:r w:rsidRPr="000416C2">
              <w:rPr>
                <w:color w:val="212121"/>
                <w:sz w:val="28"/>
                <w:szCs w:val="28"/>
              </w:rPr>
              <w:t>Госуслуг</w:t>
            </w:r>
            <w:proofErr w:type="spellEnd"/>
            <w:r w:rsidRPr="000416C2">
              <w:rPr>
                <w:color w:val="212121"/>
                <w:sz w:val="28"/>
                <w:szCs w:val="28"/>
              </w:rPr>
              <w:t xml:space="preserve"> или МФЦ.</w:t>
            </w:r>
            <w:proofErr w:type="gramEnd"/>
            <w:r w:rsidRPr="000416C2">
              <w:rPr>
                <w:color w:val="212121"/>
                <w:sz w:val="28"/>
                <w:szCs w:val="28"/>
              </w:rPr>
              <w:br/>
            </w:r>
            <w:r w:rsidRPr="000416C2">
              <w:rPr>
                <w:color w:val="212121"/>
                <w:sz w:val="28"/>
                <w:szCs w:val="28"/>
              </w:rPr>
              <w:br/>
            </w:r>
            <w:r w:rsidRPr="000416C2">
              <w:rPr>
                <w:rStyle w:val="a4"/>
                <w:color w:val="212121"/>
                <w:sz w:val="28"/>
                <w:szCs w:val="28"/>
              </w:rPr>
              <w:t xml:space="preserve">Информацию по всем вопросам, касающимся мер социальной поддержки, можно получить по телефону </w:t>
            </w:r>
            <w:proofErr w:type="gramStart"/>
            <w:r w:rsidRPr="000416C2">
              <w:rPr>
                <w:rStyle w:val="a4"/>
                <w:color w:val="212121"/>
                <w:sz w:val="28"/>
                <w:szCs w:val="28"/>
              </w:rPr>
              <w:t>Единого</w:t>
            </w:r>
            <w:proofErr w:type="gramEnd"/>
            <w:r w:rsidRPr="000416C2">
              <w:rPr>
                <w:rStyle w:val="a4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0416C2">
              <w:rPr>
                <w:rStyle w:val="a4"/>
                <w:color w:val="212121"/>
                <w:sz w:val="28"/>
                <w:szCs w:val="28"/>
              </w:rPr>
              <w:t>контакт-центра</w:t>
            </w:r>
            <w:proofErr w:type="spellEnd"/>
            <w:r w:rsidRPr="000416C2">
              <w:rPr>
                <w:rStyle w:val="a4"/>
                <w:color w:val="212121"/>
                <w:sz w:val="28"/>
                <w:szCs w:val="28"/>
              </w:rPr>
              <w:t>: 8-800-1-00000-1.</w:t>
            </w:r>
          </w:p>
        </w:tc>
      </w:tr>
    </w:tbl>
    <w:p w:rsidR="00A00387" w:rsidRDefault="00A00387"/>
    <w:sectPr w:rsidR="00A00387" w:rsidSect="00A0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6C2"/>
    <w:rsid w:val="000416C2"/>
    <w:rsid w:val="00A0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C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416C2"/>
    <w:pPr>
      <w:spacing w:before="156" w:after="156"/>
    </w:pPr>
  </w:style>
  <w:style w:type="character" w:styleId="a3">
    <w:name w:val="Strong"/>
    <w:basedOn w:val="a0"/>
    <w:uiPriority w:val="22"/>
    <w:qFormat/>
    <w:rsid w:val="000416C2"/>
    <w:rPr>
      <w:b/>
      <w:bCs/>
    </w:rPr>
  </w:style>
  <w:style w:type="character" w:styleId="a4">
    <w:name w:val="Emphasis"/>
    <w:basedOn w:val="a0"/>
    <w:uiPriority w:val="20"/>
    <w:qFormat/>
    <w:rsid w:val="000416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</dc:creator>
  <cp:lastModifiedBy>Грязнова</cp:lastModifiedBy>
  <cp:revision>1</cp:revision>
  <dcterms:created xsi:type="dcterms:W3CDTF">2025-07-31T22:51:00Z</dcterms:created>
  <dcterms:modified xsi:type="dcterms:W3CDTF">2025-07-31T22:53:00Z</dcterms:modified>
</cp:coreProperties>
</file>